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B39" w:rsidRPr="00D3312F" w:rsidRDefault="00D3312F">
      <w:pPr>
        <w:rPr>
          <w:b/>
        </w:rPr>
      </w:pPr>
      <w:r>
        <w:rPr>
          <w:b/>
        </w:rPr>
        <w:t>Н</w:t>
      </w:r>
      <w:r w:rsidRPr="00D3312F">
        <w:rPr>
          <w:b/>
        </w:rPr>
        <w:t>овые возможности для фасада</w:t>
      </w:r>
      <w:r>
        <w:rPr>
          <w:b/>
        </w:rPr>
        <w:t xml:space="preserve"> от ТЕХНОНИКОЛЬ</w:t>
      </w:r>
    </w:p>
    <w:p w:rsidR="00D3312F" w:rsidRDefault="00D3312F" w:rsidP="00D3312F">
      <w:r w:rsidRPr="00D3312F">
        <w:t xml:space="preserve">Повышенные нагрузки на цокольную часть фасада явились отправной точкой для разработки новой коллекции фасадной плитки </w:t>
      </w:r>
      <w:r w:rsidRPr="00D3312F">
        <w:rPr>
          <w:lang w:val="en-US"/>
        </w:rPr>
        <w:t>HAUBERK</w:t>
      </w:r>
      <w:r>
        <w:t>.</w:t>
      </w:r>
    </w:p>
    <w:p w:rsidR="00D3312F" w:rsidRDefault="00D3312F" w:rsidP="00D3312F">
      <w:r w:rsidRPr="00D3312F">
        <w:t>Коллекция разработана специально для оформления цоколя, но может использоваться и на фасадах. Увеличенная толщина (3,3 мм) и масса плитки позволяют ей выдерживать повышенные механические нагрузки. Новый усиленный клеевой замок на тыльной стороне гарантирует высокую адгезию плитки после монтажа. Отсутствие клеевых полос на лицевой стороне плитки упрощает монтаж плитки на плиты XPS с использованием пластиковых грибков. Универсальные цветовые решения сочетаются с цветами других коллекций фасадной плитки.</w:t>
      </w:r>
    </w:p>
    <w:p w:rsidR="00D3312F" w:rsidRPr="00D3312F" w:rsidRDefault="00D3312F" w:rsidP="00D3312F">
      <w:r w:rsidRPr="00D3312F">
        <w:rPr>
          <w:b/>
          <w:bCs/>
        </w:rPr>
        <w:t>Создан для цоколя, но монтируется и на фасад</w:t>
      </w:r>
    </w:p>
    <w:tbl>
      <w:tblPr>
        <w:tblStyle w:val="a3"/>
        <w:tblW w:w="9418" w:type="dxa"/>
        <w:tblLook w:val="04A0" w:firstRow="1" w:lastRow="0" w:firstColumn="1" w:lastColumn="0" w:noHBand="0" w:noVBand="1"/>
      </w:tblPr>
      <w:tblGrid>
        <w:gridCol w:w="4709"/>
        <w:gridCol w:w="4709"/>
      </w:tblGrid>
      <w:tr w:rsidR="00D3312F" w:rsidTr="00D3312F">
        <w:trPr>
          <w:trHeight w:val="1712"/>
        </w:trPr>
        <w:tc>
          <w:tcPr>
            <w:tcW w:w="4709" w:type="dxa"/>
          </w:tcPr>
          <w:p w:rsidR="00D3312F" w:rsidRPr="00D3312F" w:rsidRDefault="00D3312F" w:rsidP="00D3312F">
            <w:r w:rsidRPr="00D3312F">
              <w:rPr>
                <w:b/>
                <w:bCs/>
              </w:rPr>
              <w:t>ВЫДЕРЖИВАЕТ ПОВЫШЕННЫЕ НАГРУЗКИ</w:t>
            </w:r>
          </w:p>
          <w:p w:rsidR="00D3312F" w:rsidRDefault="00D3312F" w:rsidP="00D3312F">
            <w:r w:rsidRPr="00D3312F">
              <w:drawing>
                <wp:inline distT="0" distB="0" distL="0" distR="0" wp14:anchorId="2EA4C2B6" wp14:editId="01CE9158">
                  <wp:extent cx="837395" cy="807936"/>
                  <wp:effectExtent l="0" t="0" r="1270" b="0"/>
                  <wp:docPr id="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7"/>
                          <pic:cNvPicPr>
                            <a:picLocks noChangeAspect="1"/>
                          </pic:cNvPicPr>
                        </pic:nvPicPr>
                        <pic:blipFill rotWithShape="1">
                          <a:blip r:embed="rId4" cstate="print">
                            <a:extLst>
                              <a:ext uri="{28A0092B-C50C-407E-A947-70E740481C1C}">
                                <a14:useLocalDpi xmlns:a14="http://schemas.microsoft.com/office/drawing/2010/main" val="0"/>
                              </a:ext>
                            </a:extLst>
                          </a:blip>
                          <a:srcRect r="67690"/>
                          <a:stretch/>
                        </pic:blipFill>
                        <pic:spPr>
                          <a:xfrm>
                            <a:off x="0" y="0"/>
                            <a:ext cx="837395" cy="807936"/>
                          </a:xfrm>
                          <a:prstGeom prst="rect">
                            <a:avLst/>
                          </a:prstGeom>
                        </pic:spPr>
                      </pic:pic>
                    </a:graphicData>
                  </a:graphic>
                </wp:inline>
              </w:drawing>
            </w:r>
          </w:p>
        </w:tc>
        <w:tc>
          <w:tcPr>
            <w:tcW w:w="4709" w:type="dxa"/>
          </w:tcPr>
          <w:p w:rsidR="00D3312F" w:rsidRPr="00D3312F" w:rsidRDefault="00D3312F" w:rsidP="00D3312F">
            <w:r w:rsidRPr="00D3312F">
              <w:t xml:space="preserve">Увеличенная толщина (3,3 мм) и масса плитки (13 кг 1 </w:t>
            </w:r>
            <w:proofErr w:type="spellStart"/>
            <w:r w:rsidRPr="00D3312F">
              <w:t>кв.м</w:t>
            </w:r>
            <w:proofErr w:type="spellEnd"/>
            <w:r w:rsidRPr="00D3312F">
              <w:t>.) позволяют ей выдерживать повышенные нагрузки на цокольную часть фасада</w:t>
            </w:r>
          </w:p>
          <w:p w:rsidR="00D3312F" w:rsidRDefault="00D3312F" w:rsidP="00D3312F"/>
        </w:tc>
      </w:tr>
      <w:tr w:rsidR="00D3312F" w:rsidTr="00D3312F">
        <w:trPr>
          <w:trHeight w:val="1712"/>
        </w:trPr>
        <w:tc>
          <w:tcPr>
            <w:tcW w:w="4709" w:type="dxa"/>
          </w:tcPr>
          <w:p w:rsidR="00D3312F" w:rsidRPr="00D3312F" w:rsidRDefault="00D3312F" w:rsidP="00D3312F">
            <w:r w:rsidRPr="00D3312F">
              <w:rPr>
                <w:b/>
                <w:bCs/>
              </w:rPr>
              <w:t>ПРОСТОЙ МОНТАЖ НА УТЕПЛЕННЫЙ ЦОКОЛЬ</w:t>
            </w:r>
          </w:p>
          <w:p w:rsidR="00D3312F" w:rsidRDefault="00D3312F" w:rsidP="00D3312F">
            <w:r w:rsidRPr="00D3312F">
              <w:drawing>
                <wp:inline distT="0" distB="0" distL="0" distR="0" wp14:anchorId="6CAA8C8C" wp14:editId="65DEBDD0">
                  <wp:extent cx="914400" cy="807936"/>
                  <wp:effectExtent l="0" t="0" r="0" b="0"/>
                  <wp:docPr id="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pic:cNvPicPr>
                            <a:picLocks noChangeAspect="1"/>
                          </pic:cNvPicPr>
                        </pic:nvPicPr>
                        <pic:blipFill rotWithShape="1">
                          <a:blip r:embed="rId5" cstate="print">
                            <a:extLst>
                              <a:ext uri="{28A0092B-C50C-407E-A947-70E740481C1C}">
                                <a14:useLocalDpi xmlns:a14="http://schemas.microsoft.com/office/drawing/2010/main" val="0"/>
                              </a:ext>
                            </a:extLst>
                          </a:blip>
                          <a:srcRect l="31900" r="32820"/>
                          <a:stretch/>
                        </pic:blipFill>
                        <pic:spPr>
                          <a:xfrm>
                            <a:off x="0" y="0"/>
                            <a:ext cx="914400" cy="807936"/>
                          </a:xfrm>
                          <a:prstGeom prst="rect">
                            <a:avLst/>
                          </a:prstGeom>
                        </pic:spPr>
                      </pic:pic>
                    </a:graphicData>
                  </a:graphic>
                </wp:inline>
              </w:drawing>
            </w:r>
          </w:p>
        </w:tc>
        <w:tc>
          <w:tcPr>
            <w:tcW w:w="4709" w:type="dxa"/>
          </w:tcPr>
          <w:p w:rsidR="00D3312F" w:rsidRPr="00D3312F" w:rsidRDefault="00D3312F" w:rsidP="00D3312F">
            <w:r w:rsidRPr="00D3312F">
              <w:t>Отсутствие клеевых полос на лицевой стороне плитки упрощает её монтаж на плиты XPS с использованием пластиковых грибков</w:t>
            </w:r>
          </w:p>
          <w:p w:rsidR="00D3312F" w:rsidRDefault="00D3312F" w:rsidP="00D3312F"/>
        </w:tc>
      </w:tr>
      <w:tr w:rsidR="00D3312F" w:rsidTr="00D3312F">
        <w:trPr>
          <w:trHeight w:val="2279"/>
        </w:trPr>
        <w:tc>
          <w:tcPr>
            <w:tcW w:w="4709" w:type="dxa"/>
          </w:tcPr>
          <w:p w:rsidR="00D3312F" w:rsidRPr="00D3312F" w:rsidRDefault="00D3312F" w:rsidP="00D3312F">
            <w:r w:rsidRPr="00D3312F">
              <w:rPr>
                <w:b/>
                <w:bCs/>
              </w:rPr>
              <w:t>ВЫСОКАЯ АДГЕЗИЯ ПОСЛЕ МОНТАЖА</w:t>
            </w:r>
          </w:p>
          <w:p w:rsidR="00D3312F" w:rsidRDefault="00D3312F" w:rsidP="00D3312F">
            <w:r w:rsidRPr="00D3312F">
              <w:drawing>
                <wp:inline distT="0" distB="0" distL="0" distR="0" wp14:anchorId="2D24B526" wp14:editId="74462B73">
                  <wp:extent cx="861237" cy="807936"/>
                  <wp:effectExtent l="0" t="0" r="0" b="0"/>
                  <wp:docPr id="6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pic:cNvPicPr>
                        </pic:nvPicPr>
                        <pic:blipFill rotWithShape="1">
                          <a:blip r:embed="rId5" cstate="print">
                            <a:extLst>
                              <a:ext uri="{28A0092B-C50C-407E-A947-70E740481C1C}">
                                <a14:useLocalDpi xmlns:a14="http://schemas.microsoft.com/office/drawing/2010/main" val="0"/>
                              </a:ext>
                            </a:extLst>
                          </a:blip>
                          <a:srcRect l="66770"/>
                          <a:stretch/>
                        </pic:blipFill>
                        <pic:spPr>
                          <a:xfrm>
                            <a:off x="0" y="0"/>
                            <a:ext cx="861237" cy="807936"/>
                          </a:xfrm>
                          <a:prstGeom prst="rect">
                            <a:avLst/>
                          </a:prstGeom>
                        </pic:spPr>
                      </pic:pic>
                    </a:graphicData>
                  </a:graphic>
                </wp:inline>
              </w:drawing>
            </w:r>
          </w:p>
        </w:tc>
        <w:tc>
          <w:tcPr>
            <w:tcW w:w="4709" w:type="dxa"/>
          </w:tcPr>
          <w:p w:rsidR="00D3312F" w:rsidRPr="00D3312F" w:rsidRDefault="00D3312F" w:rsidP="00D3312F">
            <w:r w:rsidRPr="00D3312F">
              <w:t>Новый нижний клеевой замок на тыльной стороне плитки, состоящий из нескольких полос с бортиками увеличенной толщины, повышает адгезию на участках фасада, где требуется более высокая износостойкость</w:t>
            </w:r>
          </w:p>
          <w:p w:rsidR="00D3312F" w:rsidRDefault="00D3312F" w:rsidP="00D3312F"/>
        </w:tc>
      </w:tr>
    </w:tbl>
    <w:p w:rsidR="00D3312F" w:rsidRPr="00D3312F" w:rsidRDefault="00D3312F" w:rsidP="00D3312F"/>
    <w:p w:rsidR="00D3312F" w:rsidRPr="00D3312F" w:rsidRDefault="00D3312F">
      <w:pPr>
        <w:rPr>
          <w:b/>
        </w:rPr>
      </w:pPr>
      <w:r w:rsidRPr="00D3312F">
        <w:rPr>
          <w:b/>
        </w:rPr>
        <w:t>Дом, в котором хорошо</w:t>
      </w:r>
    </w:p>
    <w:p w:rsidR="00D3312F" w:rsidRPr="00D3312F" w:rsidRDefault="00D3312F" w:rsidP="00D3312F">
      <w:r w:rsidRPr="00D3312F">
        <w:t>Палитра цветов способна преобразить любой фасад. Правильно подобранная цветовая гамма поможет создать гармоничный образ дома, который будет радовать его хозяев</w:t>
      </w:r>
    </w:p>
    <w:tbl>
      <w:tblPr>
        <w:tblStyle w:val="a3"/>
        <w:tblW w:w="0" w:type="auto"/>
        <w:tblLook w:val="04A0" w:firstRow="1" w:lastRow="0" w:firstColumn="1" w:lastColumn="0" w:noHBand="0" w:noVBand="1"/>
      </w:tblPr>
      <w:tblGrid>
        <w:gridCol w:w="3114"/>
        <w:gridCol w:w="6231"/>
      </w:tblGrid>
      <w:tr w:rsidR="00D3312F" w:rsidTr="00D3312F">
        <w:tc>
          <w:tcPr>
            <w:tcW w:w="3114" w:type="dxa"/>
          </w:tcPr>
          <w:p w:rsidR="00D3312F" w:rsidRDefault="00D3312F">
            <w:r w:rsidRPr="00D3312F">
              <w:drawing>
                <wp:inline distT="0" distB="0" distL="0" distR="0" wp14:anchorId="3739A93B" wp14:editId="2B9A7786">
                  <wp:extent cx="1711757" cy="1425345"/>
                  <wp:effectExtent l="0" t="0" r="3175" b="381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6" cstate="print">
                            <a:extLst>
                              <a:ext uri="{28A0092B-C50C-407E-A947-70E740481C1C}">
                                <a14:useLocalDpi xmlns:a14="http://schemas.microsoft.com/office/drawing/2010/main" val="0"/>
                              </a:ext>
                            </a:extLst>
                          </a:blip>
                          <a:srcRect b="16732"/>
                          <a:stretch/>
                        </pic:blipFill>
                        <pic:spPr>
                          <a:xfrm>
                            <a:off x="0" y="0"/>
                            <a:ext cx="1715200" cy="1428212"/>
                          </a:xfrm>
                          <a:prstGeom prst="rect">
                            <a:avLst/>
                          </a:prstGeom>
                        </pic:spPr>
                      </pic:pic>
                    </a:graphicData>
                  </a:graphic>
                </wp:inline>
              </w:drawing>
            </w:r>
          </w:p>
        </w:tc>
        <w:tc>
          <w:tcPr>
            <w:tcW w:w="6231" w:type="dxa"/>
          </w:tcPr>
          <w:p w:rsidR="00D3312F" w:rsidRDefault="00D3312F">
            <w:r>
              <w:t>Скандинавский</w:t>
            </w:r>
          </w:p>
          <w:p w:rsidR="00D3312F" w:rsidRDefault="00D3312F"/>
          <w:p w:rsidR="00D3312F" w:rsidRPr="00D3312F" w:rsidRDefault="00D3312F" w:rsidP="00D3312F">
            <w:r w:rsidRPr="00D3312F">
              <w:t>Глубина цвета и неброская элегантность Скандинавии воплощена в цвете «скандинавский кирпич». Бархатный основной черный цвет соединяется с темно-серыми акцентами и подчеркивается серой расшивкой швов</w:t>
            </w:r>
          </w:p>
          <w:p w:rsidR="00D3312F" w:rsidRDefault="00D3312F"/>
        </w:tc>
      </w:tr>
      <w:tr w:rsidR="00D3312F" w:rsidTr="00D3312F">
        <w:tc>
          <w:tcPr>
            <w:tcW w:w="3114" w:type="dxa"/>
          </w:tcPr>
          <w:p w:rsidR="00D3312F" w:rsidRPr="00A21431" w:rsidRDefault="00A21431">
            <w:pPr>
              <w:rPr>
                <w:lang w:val="en-US"/>
              </w:rPr>
            </w:pPr>
            <w:r w:rsidRPr="00A21431">
              <w:lastRenderedPageBreak/>
              <w:drawing>
                <wp:inline distT="0" distB="0" distL="0" distR="0" wp14:anchorId="24E0AD68" wp14:editId="1087764E">
                  <wp:extent cx="1699714" cy="1411707"/>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rotWithShape="1">
                          <a:blip r:embed="rId7" cstate="print">
                            <a:extLst>
                              <a:ext uri="{28A0092B-C50C-407E-A947-70E740481C1C}">
                                <a14:useLocalDpi xmlns:a14="http://schemas.microsoft.com/office/drawing/2010/main" val="0"/>
                              </a:ext>
                            </a:extLst>
                          </a:blip>
                          <a:srcRect b="16945"/>
                          <a:stretch/>
                        </pic:blipFill>
                        <pic:spPr>
                          <a:xfrm>
                            <a:off x="0" y="0"/>
                            <a:ext cx="1708577" cy="1419069"/>
                          </a:xfrm>
                          <a:prstGeom prst="rect">
                            <a:avLst/>
                          </a:prstGeom>
                        </pic:spPr>
                      </pic:pic>
                    </a:graphicData>
                  </a:graphic>
                </wp:inline>
              </w:drawing>
            </w:r>
          </w:p>
        </w:tc>
        <w:tc>
          <w:tcPr>
            <w:tcW w:w="6231" w:type="dxa"/>
          </w:tcPr>
          <w:p w:rsidR="00D3312F" w:rsidRDefault="00A21431">
            <w:r>
              <w:t>Фламандский</w:t>
            </w:r>
          </w:p>
          <w:p w:rsidR="00A21431" w:rsidRDefault="00A21431"/>
          <w:p w:rsidR="00A21431" w:rsidRPr="00A21431" w:rsidRDefault="00A21431" w:rsidP="00A21431">
            <w:r w:rsidRPr="00A21431">
              <w:t xml:space="preserve">В цвете «фламандский кирпич» воплощена королевская палитра и традиции Нидерландов. Сочетание </w:t>
            </w:r>
            <w:proofErr w:type="gramStart"/>
            <w:r w:rsidRPr="00A21431">
              <w:t>красно-кирпичных</w:t>
            </w:r>
            <w:proofErr w:type="gramEnd"/>
            <w:r w:rsidRPr="00A21431">
              <w:t>, темно-коричневых и серых оттенков поддерживается светлой расшивкой швов</w:t>
            </w:r>
          </w:p>
          <w:p w:rsidR="00A21431" w:rsidRDefault="00A21431"/>
        </w:tc>
      </w:tr>
      <w:tr w:rsidR="00D3312F" w:rsidTr="00D3312F">
        <w:tc>
          <w:tcPr>
            <w:tcW w:w="3114" w:type="dxa"/>
          </w:tcPr>
          <w:p w:rsidR="00D3312F" w:rsidRDefault="00A21431">
            <w:r w:rsidRPr="00A21431">
              <w:drawing>
                <wp:inline distT="0" distB="0" distL="0" distR="0" wp14:anchorId="544C1A0E" wp14:editId="6E2056E3">
                  <wp:extent cx="1699260" cy="1396892"/>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pic:cNvPicPr>
                            <a:picLocks noChangeAspect="1"/>
                          </pic:cNvPicPr>
                        </pic:nvPicPr>
                        <pic:blipFill rotWithShape="1">
                          <a:blip r:embed="rId8" cstate="print">
                            <a:extLst>
                              <a:ext uri="{28A0092B-C50C-407E-A947-70E740481C1C}">
                                <a14:useLocalDpi xmlns:a14="http://schemas.microsoft.com/office/drawing/2010/main" val="0"/>
                              </a:ext>
                            </a:extLst>
                          </a:blip>
                          <a:srcRect b="17794"/>
                          <a:stretch/>
                        </pic:blipFill>
                        <pic:spPr>
                          <a:xfrm>
                            <a:off x="0" y="0"/>
                            <a:ext cx="1705766" cy="1402240"/>
                          </a:xfrm>
                          <a:prstGeom prst="rect">
                            <a:avLst/>
                          </a:prstGeom>
                        </pic:spPr>
                      </pic:pic>
                    </a:graphicData>
                  </a:graphic>
                </wp:inline>
              </w:drawing>
            </w:r>
          </w:p>
        </w:tc>
        <w:tc>
          <w:tcPr>
            <w:tcW w:w="6231" w:type="dxa"/>
          </w:tcPr>
          <w:p w:rsidR="00D3312F" w:rsidRDefault="00A21431">
            <w:r>
              <w:t>Альпийский</w:t>
            </w:r>
          </w:p>
          <w:p w:rsidR="00A21431" w:rsidRDefault="00A21431"/>
          <w:p w:rsidR="00A21431" w:rsidRPr="00A21431" w:rsidRDefault="00A21431" w:rsidP="00A21431">
            <w:r w:rsidRPr="00A21431">
              <w:t>Строгая и выдержанная серо-черная палитра основного фона, как отсылка к ландшафту Альпийских горных вершин, выгодно подчеркивается темной расшивкой швов</w:t>
            </w:r>
          </w:p>
          <w:p w:rsidR="00A21431" w:rsidRDefault="00A21431"/>
          <w:p w:rsidR="00A21431" w:rsidRDefault="00A21431"/>
        </w:tc>
      </w:tr>
      <w:tr w:rsidR="00D3312F" w:rsidTr="00D3312F">
        <w:tc>
          <w:tcPr>
            <w:tcW w:w="3114" w:type="dxa"/>
          </w:tcPr>
          <w:p w:rsidR="00D3312F" w:rsidRDefault="00A21431">
            <w:r w:rsidRPr="00A21431">
              <w:drawing>
                <wp:inline distT="0" distB="0" distL="0" distR="0" wp14:anchorId="5F465762" wp14:editId="28932378">
                  <wp:extent cx="1699260" cy="1396892"/>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rotWithShape="1">
                          <a:blip r:embed="rId9" cstate="print">
                            <a:extLst>
                              <a:ext uri="{28A0092B-C50C-407E-A947-70E740481C1C}">
                                <a14:useLocalDpi xmlns:a14="http://schemas.microsoft.com/office/drawing/2010/main" val="0"/>
                              </a:ext>
                            </a:extLst>
                          </a:blip>
                          <a:srcRect b="17794"/>
                          <a:stretch/>
                        </pic:blipFill>
                        <pic:spPr>
                          <a:xfrm>
                            <a:off x="0" y="0"/>
                            <a:ext cx="1709857" cy="1405603"/>
                          </a:xfrm>
                          <a:prstGeom prst="rect">
                            <a:avLst/>
                          </a:prstGeom>
                        </pic:spPr>
                      </pic:pic>
                    </a:graphicData>
                  </a:graphic>
                </wp:inline>
              </w:drawing>
            </w:r>
          </w:p>
        </w:tc>
        <w:tc>
          <w:tcPr>
            <w:tcW w:w="6231" w:type="dxa"/>
          </w:tcPr>
          <w:p w:rsidR="00D3312F" w:rsidRDefault="00A21431">
            <w:r>
              <w:t>Перуанский</w:t>
            </w:r>
          </w:p>
          <w:p w:rsidR="00A21431" w:rsidRDefault="00A21431"/>
          <w:p w:rsidR="00A21431" w:rsidRPr="00A21431" w:rsidRDefault="00A21431" w:rsidP="00A21431">
            <w:r w:rsidRPr="00A21431">
              <w:t>Экзотика и природная палитра Перу нашла свое выражение в цвете «перуанский кирпич» в виде золотистых акцентов на серо-коричневом фоне с белой расшивкой швов</w:t>
            </w:r>
          </w:p>
          <w:p w:rsidR="00A21431" w:rsidRDefault="00A21431"/>
        </w:tc>
      </w:tr>
    </w:tbl>
    <w:p w:rsidR="00D3312F" w:rsidRDefault="00D3312F"/>
    <w:p w:rsidR="00A21431" w:rsidRDefault="00A21431" w:rsidP="00A21431">
      <w:pPr>
        <w:rPr>
          <w:b/>
          <w:bCs/>
        </w:rPr>
      </w:pPr>
      <w:r w:rsidRPr="00A21431">
        <w:rPr>
          <w:b/>
          <w:bCs/>
        </w:rPr>
        <w:t>Идеальная комбинация</w:t>
      </w:r>
    </w:p>
    <w:p w:rsidR="00A21431" w:rsidRPr="00A21431" w:rsidRDefault="00A21431" w:rsidP="00A21431">
      <w:r w:rsidRPr="00A21431">
        <w:t>Универсальные цветовые решения сочетаются с цветами других коллекций фасадной плитки</w:t>
      </w:r>
    </w:p>
    <w:p w:rsidR="00A21431" w:rsidRPr="00A21431" w:rsidRDefault="00A21431" w:rsidP="00A21431">
      <w:bookmarkStart w:id="0" w:name="_GoBack"/>
      <w:bookmarkEnd w:id="0"/>
    </w:p>
    <w:p w:rsidR="00A21431" w:rsidRPr="00A21431" w:rsidRDefault="00A21431"/>
    <w:sectPr w:rsidR="00A21431" w:rsidRPr="00A214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21E"/>
    <w:rsid w:val="001F4B39"/>
    <w:rsid w:val="0093721E"/>
    <w:rsid w:val="00A21431"/>
    <w:rsid w:val="00C31CD1"/>
    <w:rsid w:val="00D33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ED1CD"/>
  <w15:chartTrackingRefBased/>
  <w15:docId w15:val="{0A9ED38E-735B-4F92-89C1-5198E3BB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3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09413">
      <w:bodyDiv w:val="1"/>
      <w:marLeft w:val="0"/>
      <w:marRight w:val="0"/>
      <w:marTop w:val="0"/>
      <w:marBottom w:val="0"/>
      <w:divBdr>
        <w:top w:val="none" w:sz="0" w:space="0" w:color="auto"/>
        <w:left w:val="none" w:sz="0" w:space="0" w:color="auto"/>
        <w:bottom w:val="none" w:sz="0" w:space="0" w:color="auto"/>
        <w:right w:val="none" w:sz="0" w:space="0" w:color="auto"/>
      </w:divBdr>
    </w:div>
    <w:div w:id="162596769">
      <w:bodyDiv w:val="1"/>
      <w:marLeft w:val="0"/>
      <w:marRight w:val="0"/>
      <w:marTop w:val="0"/>
      <w:marBottom w:val="0"/>
      <w:divBdr>
        <w:top w:val="none" w:sz="0" w:space="0" w:color="auto"/>
        <w:left w:val="none" w:sz="0" w:space="0" w:color="auto"/>
        <w:bottom w:val="none" w:sz="0" w:space="0" w:color="auto"/>
        <w:right w:val="none" w:sz="0" w:space="0" w:color="auto"/>
      </w:divBdr>
    </w:div>
    <w:div w:id="220336234">
      <w:bodyDiv w:val="1"/>
      <w:marLeft w:val="0"/>
      <w:marRight w:val="0"/>
      <w:marTop w:val="0"/>
      <w:marBottom w:val="0"/>
      <w:divBdr>
        <w:top w:val="none" w:sz="0" w:space="0" w:color="auto"/>
        <w:left w:val="none" w:sz="0" w:space="0" w:color="auto"/>
        <w:bottom w:val="none" w:sz="0" w:space="0" w:color="auto"/>
        <w:right w:val="none" w:sz="0" w:space="0" w:color="auto"/>
      </w:divBdr>
    </w:div>
    <w:div w:id="402072876">
      <w:bodyDiv w:val="1"/>
      <w:marLeft w:val="0"/>
      <w:marRight w:val="0"/>
      <w:marTop w:val="0"/>
      <w:marBottom w:val="0"/>
      <w:divBdr>
        <w:top w:val="none" w:sz="0" w:space="0" w:color="auto"/>
        <w:left w:val="none" w:sz="0" w:space="0" w:color="auto"/>
        <w:bottom w:val="none" w:sz="0" w:space="0" w:color="auto"/>
        <w:right w:val="none" w:sz="0" w:space="0" w:color="auto"/>
      </w:divBdr>
    </w:div>
    <w:div w:id="463157035">
      <w:bodyDiv w:val="1"/>
      <w:marLeft w:val="0"/>
      <w:marRight w:val="0"/>
      <w:marTop w:val="0"/>
      <w:marBottom w:val="0"/>
      <w:divBdr>
        <w:top w:val="none" w:sz="0" w:space="0" w:color="auto"/>
        <w:left w:val="none" w:sz="0" w:space="0" w:color="auto"/>
        <w:bottom w:val="none" w:sz="0" w:space="0" w:color="auto"/>
        <w:right w:val="none" w:sz="0" w:space="0" w:color="auto"/>
      </w:divBdr>
    </w:div>
    <w:div w:id="724185651">
      <w:bodyDiv w:val="1"/>
      <w:marLeft w:val="0"/>
      <w:marRight w:val="0"/>
      <w:marTop w:val="0"/>
      <w:marBottom w:val="0"/>
      <w:divBdr>
        <w:top w:val="none" w:sz="0" w:space="0" w:color="auto"/>
        <w:left w:val="none" w:sz="0" w:space="0" w:color="auto"/>
        <w:bottom w:val="none" w:sz="0" w:space="0" w:color="auto"/>
        <w:right w:val="none" w:sz="0" w:space="0" w:color="auto"/>
      </w:divBdr>
    </w:div>
    <w:div w:id="733235994">
      <w:bodyDiv w:val="1"/>
      <w:marLeft w:val="0"/>
      <w:marRight w:val="0"/>
      <w:marTop w:val="0"/>
      <w:marBottom w:val="0"/>
      <w:divBdr>
        <w:top w:val="none" w:sz="0" w:space="0" w:color="auto"/>
        <w:left w:val="none" w:sz="0" w:space="0" w:color="auto"/>
        <w:bottom w:val="none" w:sz="0" w:space="0" w:color="auto"/>
        <w:right w:val="none" w:sz="0" w:space="0" w:color="auto"/>
      </w:divBdr>
    </w:div>
    <w:div w:id="831987669">
      <w:bodyDiv w:val="1"/>
      <w:marLeft w:val="0"/>
      <w:marRight w:val="0"/>
      <w:marTop w:val="0"/>
      <w:marBottom w:val="0"/>
      <w:divBdr>
        <w:top w:val="none" w:sz="0" w:space="0" w:color="auto"/>
        <w:left w:val="none" w:sz="0" w:space="0" w:color="auto"/>
        <w:bottom w:val="none" w:sz="0" w:space="0" w:color="auto"/>
        <w:right w:val="none" w:sz="0" w:space="0" w:color="auto"/>
      </w:divBdr>
    </w:div>
    <w:div w:id="979381153">
      <w:bodyDiv w:val="1"/>
      <w:marLeft w:val="0"/>
      <w:marRight w:val="0"/>
      <w:marTop w:val="0"/>
      <w:marBottom w:val="0"/>
      <w:divBdr>
        <w:top w:val="none" w:sz="0" w:space="0" w:color="auto"/>
        <w:left w:val="none" w:sz="0" w:space="0" w:color="auto"/>
        <w:bottom w:val="none" w:sz="0" w:space="0" w:color="auto"/>
        <w:right w:val="none" w:sz="0" w:space="0" w:color="auto"/>
      </w:divBdr>
    </w:div>
    <w:div w:id="1177840564">
      <w:bodyDiv w:val="1"/>
      <w:marLeft w:val="0"/>
      <w:marRight w:val="0"/>
      <w:marTop w:val="0"/>
      <w:marBottom w:val="0"/>
      <w:divBdr>
        <w:top w:val="none" w:sz="0" w:space="0" w:color="auto"/>
        <w:left w:val="none" w:sz="0" w:space="0" w:color="auto"/>
        <w:bottom w:val="none" w:sz="0" w:space="0" w:color="auto"/>
        <w:right w:val="none" w:sz="0" w:space="0" w:color="auto"/>
      </w:divBdr>
    </w:div>
    <w:div w:id="1634091961">
      <w:bodyDiv w:val="1"/>
      <w:marLeft w:val="0"/>
      <w:marRight w:val="0"/>
      <w:marTop w:val="0"/>
      <w:marBottom w:val="0"/>
      <w:divBdr>
        <w:top w:val="none" w:sz="0" w:space="0" w:color="auto"/>
        <w:left w:val="none" w:sz="0" w:space="0" w:color="auto"/>
        <w:bottom w:val="none" w:sz="0" w:space="0" w:color="auto"/>
        <w:right w:val="none" w:sz="0" w:space="0" w:color="auto"/>
      </w:divBdr>
    </w:div>
    <w:div w:id="1808158948">
      <w:bodyDiv w:val="1"/>
      <w:marLeft w:val="0"/>
      <w:marRight w:val="0"/>
      <w:marTop w:val="0"/>
      <w:marBottom w:val="0"/>
      <w:divBdr>
        <w:top w:val="none" w:sz="0" w:space="0" w:color="auto"/>
        <w:left w:val="none" w:sz="0" w:space="0" w:color="auto"/>
        <w:bottom w:val="none" w:sz="0" w:space="0" w:color="auto"/>
        <w:right w:val="none" w:sz="0" w:space="0" w:color="auto"/>
      </w:divBdr>
    </w:div>
    <w:div w:id="1860503700">
      <w:bodyDiv w:val="1"/>
      <w:marLeft w:val="0"/>
      <w:marRight w:val="0"/>
      <w:marTop w:val="0"/>
      <w:marBottom w:val="0"/>
      <w:divBdr>
        <w:top w:val="none" w:sz="0" w:space="0" w:color="auto"/>
        <w:left w:val="none" w:sz="0" w:space="0" w:color="auto"/>
        <w:bottom w:val="none" w:sz="0" w:space="0" w:color="auto"/>
        <w:right w:val="none" w:sz="0" w:space="0" w:color="auto"/>
      </w:divBdr>
    </w:div>
    <w:div w:id="2021813452">
      <w:bodyDiv w:val="1"/>
      <w:marLeft w:val="0"/>
      <w:marRight w:val="0"/>
      <w:marTop w:val="0"/>
      <w:marBottom w:val="0"/>
      <w:divBdr>
        <w:top w:val="none" w:sz="0" w:space="0" w:color="auto"/>
        <w:left w:val="none" w:sz="0" w:space="0" w:color="auto"/>
        <w:bottom w:val="none" w:sz="0" w:space="0" w:color="auto"/>
        <w:right w:val="none" w:sz="0" w:space="0" w:color="auto"/>
      </w:divBdr>
    </w:div>
    <w:div w:id="2094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348</Words>
  <Characters>1987</Characters>
  <Application>Microsoft Office Word</Application>
  <DocSecurity>0</DocSecurity>
  <Lines>16</Lines>
  <Paragraphs>4</Paragraphs>
  <ScaleCrop>false</ScaleCrop>
  <Company>TehnoNikol</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Аксенова Оксана</dc:creator>
  <cp:keywords/>
  <dc:description/>
  <cp:lastModifiedBy>Аксенова Оксана</cp:lastModifiedBy>
  <cp:revision>4</cp:revision>
  <dcterms:created xsi:type="dcterms:W3CDTF">2023-11-09T16:24:00Z</dcterms:created>
  <dcterms:modified xsi:type="dcterms:W3CDTF">2023-11-09T16:48:00Z</dcterms:modified>
</cp:coreProperties>
</file>